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B96" w:rsidRPr="000E7B96" w:rsidRDefault="000E7B96" w:rsidP="000E7B96">
      <w:pPr>
        <w:pStyle w:val="Sinespaciado"/>
        <w:ind w:left="-142"/>
        <w:jc w:val="center"/>
        <w:rPr>
          <w:rFonts w:ascii="Arial Black" w:hAnsi="Arial Black"/>
          <w:b/>
          <w:sz w:val="24"/>
          <w:szCs w:val="24"/>
          <w:u w:val="single"/>
        </w:rPr>
      </w:pPr>
      <w:r w:rsidRPr="000E7B96">
        <w:rPr>
          <w:rFonts w:ascii="Arial Black" w:hAnsi="Arial Black"/>
          <w:b/>
          <w:sz w:val="24"/>
          <w:szCs w:val="24"/>
          <w:u w:val="single"/>
        </w:rPr>
        <w:t>TRES MIL MUJERES DE PACHACÀMAC SE BENEFICIARÀN CON PROGRAMA DE DETECCION MOLECULAR DE PAPILOMA VIRUS HUMANO (PREVENCION DE CÀNCER AL CUELLO UTERINO)</w:t>
      </w:r>
    </w:p>
    <w:p w:rsidR="000E7B96" w:rsidRPr="000E7B96" w:rsidRDefault="000E7B96" w:rsidP="000E7B96">
      <w:pPr>
        <w:pStyle w:val="Sinespaciado"/>
        <w:ind w:left="-142"/>
        <w:jc w:val="center"/>
        <w:rPr>
          <w:rFonts w:ascii="Arial" w:hAnsi="Arial" w:cs="Arial"/>
          <w:b/>
          <w:i/>
          <w:sz w:val="28"/>
          <w:szCs w:val="28"/>
        </w:rPr>
      </w:pPr>
      <w:r w:rsidRPr="000E7B96">
        <w:rPr>
          <w:rFonts w:ascii="Arial" w:hAnsi="Arial" w:cs="Arial"/>
          <w:b/>
          <w:i/>
          <w:sz w:val="28"/>
          <w:szCs w:val="28"/>
        </w:rPr>
        <w:t xml:space="preserve">INEN </w:t>
      </w:r>
      <w:proofErr w:type="spellStart"/>
      <w:r w:rsidRPr="000E7B96">
        <w:rPr>
          <w:rFonts w:ascii="Arial" w:hAnsi="Arial" w:cs="Arial"/>
          <w:b/>
          <w:i/>
          <w:sz w:val="28"/>
          <w:szCs w:val="28"/>
        </w:rPr>
        <w:t>firmò</w:t>
      </w:r>
      <w:proofErr w:type="spellEnd"/>
      <w:r w:rsidRPr="000E7B96">
        <w:rPr>
          <w:rFonts w:ascii="Arial" w:hAnsi="Arial" w:cs="Arial"/>
          <w:b/>
          <w:i/>
          <w:sz w:val="28"/>
          <w:szCs w:val="28"/>
        </w:rPr>
        <w:t xml:space="preserve"> convenio con comuna de dicho distrito.</w:t>
      </w:r>
    </w:p>
    <w:p w:rsidR="000E7B96" w:rsidRDefault="000E7B96" w:rsidP="000E7B96">
      <w:pPr>
        <w:pStyle w:val="Sinespaciado"/>
        <w:ind w:left="-142"/>
        <w:jc w:val="both"/>
        <w:rPr>
          <w:rFonts w:ascii="Century Gothic" w:hAnsi="Century Gothic"/>
          <w:sz w:val="24"/>
          <w:szCs w:val="24"/>
        </w:rPr>
      </w:pPr>
    </w:p>
    <w:p w:rsidR="000E7B96" w:rsidRPr="000E7B96" w:rsidRDefault="000E7B96" w:rsidP="000E7B96">
      <w:pPr>
        <w:pStyle w:val="Sinespaciado"/>
        <w:ind w:left="-142"/>
        <w:jc w:val="both"/>
        <w:rPr>
          <w:rFonts w:ascii="Century Gothic" w:hAnsi="Century Gothic"/>
          <w:sz w:val="24"/>
          <w:szCs w:val="24"/>
        </w:rPr>
      </w:pPr>
      <w:r w:rsidRPr="000E7B96">
        <w:rPr>
          <w:rFonts w:ascii="Century Gothic" w:hAnsi="Century Gothic"/>
          <w:sz w:val="24"/>
          <w:szCs w:val="24"/>
        </w:rPr>
        <w:t xml:space="preserve">Un aproximado de tres mil mujeres que viven en la zona de Manchay y pueblos aledaños se beneficiarán con el programa de detección molecular del Papiloma Virus Humano relacionado directamente con el cáncer de cuello uterino, que realizaran de forma conjunta los especialistas del Instituto Nacional de Enfermedades Neoplásicas (INEN) con el apoyo de la Municipalidad Distrital de </w:t>
      </w:r>
      <w:proofErr w:type="spellStart"/>
      <w:r w:rsidRPr="000E7B96">
        <w:rPr>
          <w:rFonts w:ascii="Century Gothic" w:hAnsi="Century Gothic"/>
          <w:sz w:val="24"/>
          <w:szCs w:val="24"/>
        </w:rPr>
        <w:t>Pachacamac</w:t>
      </w:r>
      <w:proofErr w:type="spellEnd"/>
      <w:r w:rsidRPr="000E7B96">
        <w:rPr>
          <w:rFonts w:ascii="Century Gothic" w:hAnsi="Century Gothic"/>
          <w:sz w:val="24"/>
          <w:szCs w:val="24"/>
        </w:rPr>
        <w:t>.</w:t>
      </w:r>
    </w:p>
    <w:p w:rsidR="000E7B96" w:rsidRPr="000E7B96" w:rsidRDefault="000E7B96" w:rsidP="000E7B96">
      <w:pPr>
        <w:pStyle w:val="Sinespaciado"/>
        <w:ind w:left="-142"/>
        <w:jc w:val="both"/>
        <w:rPr>
          <w:rFonts w:ascii="Century Gothic" w:hAnsi="Century Gothic"/>
          <w:sz w:val="24"/>
          <w:szCs w:val="24"/>
        </w:rPr>
      </w:pPr>
    </w:p>
    <w:p w:rsidR="000E7B96" w:rsidRPr="000E7B96" w:rsidRDefault="000E7B96" w:rsidP="000E7B96">
      <w:pPr>
        <w:pStyle w:val="Sinespaciado"/>
        <w:ind w:left="-142"/>
        <w:jc w:val="both"/>
        <w:rPr>
          <w:rFonts w:ascii="Century Gothic" w:hAnsi="Century Gothic"/>
          <w:sz w:val="24"/>
          <w:szCs w:val="24"/>
        </w:rPr>
      </w:pPr>
      <w:r w:rsidRPr="000E7B96">
        <w:rPr>
          <w:rFonts w:ascii="Century Gothic" w:hAnsi="Century Gothic"/>
          <w:sz w:val="24"/>
          <w:szCs w:val="24"/>
        </w:rPr>
        <w:t>Esto será posible gracias al convenio que han suscrito ambas instituciones, a través del cual se validará el examen de auto toma vs toma convencional de muestra para el Test ADN/PVH como método de tamizaje para la prevención del cáncer de cuello uterino.</w:t>
      </w:r>
    </w:p>
    <w:p w:rsidR="000E7B96" w:rsidRPr="000E7B96" w:rsidRDefault="000E7B96" w:rsidP="000E7B96">
      <w:pPr>
        <w:pStyle w:val="Sinespaciado"/>
        <w:ind w:left="-142"/>
        <w:jc w:val="both"/>
        <w:rPr>
          <w:rFonts w:ascii="Century Gothic" w:hAnsi="Century Gothic"/>
          <w:sz w:val="24"/>
          <w:szCs w:val="24"/>
        </w:rPr>
      </w:pPr>
    </w:p>
    <w:p w:rsidR="000E7B96" w:rsidRPr="000E7B96" w:rsidRDefault="000E7B96" w:rsidP="000E7B96">
      <w:pPr>
        <w:pStyle w:val="Sinespaciado"/>
        <w:ind w:left="-142"/>
        <w:jc w:val="both"/>
        <w:rPr>
          <w:rFonts w:ascii="Century Gothic" w:hAnsi="Century Gothic"/>
          <w:sz w:val="24"/>
          <w:szCs w:val="24"/>
        </w:rPr>
      </w:pPr>
      <w:r w:rsidRPr="000E7B96">
        <w:rPr>
          <w:rFonts w:ascii="Century Gothic" w:hAnsi="Century Gothic"/>
          <w:sz w:val="24"/>
          <w:szCs w:val="24"/>
        </w:rPr>
        <w:t>En dicho acuerdo, también se ha establecido que en coordinación con la Dirección de Salud LIMA II – Red Villa El Salvador –</w:t>
      </w:r>
      <w:proofErr w:type="spellStart"/>
      <w:r w:rsidRPr="000E7B96">
        <w:rPr>
          <w:rFonts w:ascii="Century Gothic" w:hAnsi="Century Gothic"/>
          <w:sz w:val="24"/>
          <w:szCs w:val="24"/>
        </w:rPr>
        <w:t>Pachacamac</w:t>
      </w:r>
      <w:proofErr w:type="spellEnd"/>
      <w:r w:rsidRPr="000E7B96">
        <w:rPr>
          <w:rFonts w:ascii="Century Gothic" w:hAnsi="Century Gothic"/>
          <w:sz w:val="24"/>
          <w:szCs w:val="24"/>
        </w:rPr>
        <w:t>–</w:t>
      </w:r>
      <w:proofErr w:type="spellStart"/>
      <w:r w:rsidRPr="000E7B96">
        <w:rPr>
          <w:rFonts w:ascii="Century Gothic" w:hAnsi="Century Gothic"/>
          <w:sz w:val="24"/>
          <w:szCs w:val="24"/>
        </w:rPr>
        <w:t>Pucusana</w:t>
      </w:r>
      <w:proofErr w:type="spellEnd"/>
      <w:r w:rsidRPr="000E7B96">
        <w:rPr>
          <w:rFonts w:ascii="Century Gothic" w:hAnsi="Century Gothic"/>
          <w:sz w:val="24"/>
          <w:szCs w:val="24"/>
        </w:rPr>
        <w:t xml:space="preserve"> se desarrollarán programas de capacitación para el personal de salud de los servicios correspondientes, en temas relacionados a la prevención del cáncer. Asimismo, se implementarán los sistemas de información necesarios para la ejecución de las acciones de prevención y control de esta enfermedad.</w:t>
      </w:r>
    </w:p>
    <w:p w:rsidR="000E7B96" w:rsidRPr="000E7B96" w:rsidRDefault="000E7B96" w:rsidP="000E7B96">
      <w:pPr>
        <w:pStyle w:val="Sinespaciado"/>
        <w:ind w:left="-142"/>
        <w:jc w:val="both"/>
        <w:rPr>
          <w:rFonts w:ascii="Century Gothic" w:hAnsi="Century Gothic"/>
          <w:sz w:val="24"/>
          <w:szCs w:val="24"/>
        </w:rPr>
      </w:pPr>
    </w:p>
    <w:p w:rsidR="000E7B96" w:rsidRPr="000E7B96" w:rsidRDefault="000E7B96" w:rsidP="000E7B96">
      <w:pPr>
        <w:pStyle w:val="Sinespaciado"/>
        <w:ind w:left="-142"/>
        <w:jc w:val="both"/>
        <w:rPr>
          <w:rFonts w:ascii="Century Gothic" w:hAnsi="Century Gothic"/>
          <w:sz w:val="24"/>
          <w:szCs w:val="24"/>
        </w:rPr>
      </w:pPr>
      <w:r w:rsidRPr="000E7B96">
        <w:rPr>
          <w:rFonts w:ascii="Century Gothic" w:hAnsi="Century Gothic"/>
          <w:sz w:val="24"/>
          <w:szCs w:val="24"/>
        </w:rPr>
        <w:t>Al respecto, la jefa del INEN manifestó que este acuerdo simboliza el éxito del “Plan Esperanza” que es una plataforma de unión entre las diferentes instituciones del país, fomentando la descentralización de los servicios oncológicos y la protección de los pacientes con cáncer. “Estamos trabajando en la articulación de esfuerzos con los diferentes niveles de Gobierno, uniendo capacidades para poder accionar de manera conjunta a favor de la prevención y control del cáncer en el país para lograr la disminución de los casos de cáncer avanzado en el país”, expresó en el acto protocolar efectuado en la víspera en las instalaciones de dicho nosocomio.</w:t>
      </w:r>
    </w:p>
    <w:p w:rsidR="000E7B96" w:rsidRPr="000E7B96" w:rsidRDefault="000E7B96" w:rsidP="000E7B96">
      <w:pPr>
        <w:pStyle w:val="Sinespaciado"/>
        <w:ind w:left="-142"/>
        <w:jc w:val="both"/>
        <w:rPr>
          <w:rFonts w:ascii="Century Gothic" w:hAnsi="Century Gothic"/>
          <w:sz w:val="24"/>
          <w:szCs w:val="24"/>
        </w:rPr>
      </w:pPr>
    </w:p>
    <w:p w:rsidR="000E7B96" w:rsidRPr="000E7B96" w:rsidRDefault="000E7B96" w:rsidP="000E7B96">
      <w:pPr>
        <w:pStyle w:val="Sinespaciado"/>
        <w:ind w:left="-142"/>
        <w:jc w:val="both"/>
        <w:rPr>
          <w:rFonts w:ascii="Century Gothic" w:hAnsi="Century Gothic"/>
          <w:sz w:val="24"/>
          <w:szCs w:val="24"/>
        </w:rPr>
      </w:pPr>
      <w:r w:rsidRPr="000E7B96">
        <w:rPr>
          <w:rFonts w:ascii="Century Gothic" w:hAnsi="Century Gothic"/>
          <w:sz w:val="24"/>
          <w:szCs w:val="24"/>
        </w:rPr>
        <w:t xml:space="preserve">Destacó que su institución está aplicando los conocimientos científicos más avanzados en beneficio de la población con técnicas moleculares, contando para ello con el soporte de modernos laboratorios. Esto hará que se inicie un modelo de prevención molecular en </w:t>
      </w:r>
      <w:proofErr w:type="spellStart"/>
      <w:r w:rsidRPr="000E7B96">
        <w:rPr>
          <w:rFonts w:ascii="Century Gothic" w:hAnsi="Century Gothic"/>
          <w:sz w:val="24"/>
          <w:szCs w:val="24"/>
        </w:rPr>
        <w:t>Pachacamac</w:t>
      </w:r>
      <w:proofErr w:type="spellEnd"/>
      <w:r w:rsidRPr="000E7B96">
        <w:rPr>
          <w:rFonts w:ascii="Century Gothic" w:hAnsi="Century Gothic"/>
          <w:sz w:val="24"/>
          <w:szCs w:val="24"/>
        </w:rPr>
        <w:t xml:space="preserve"> y será inédito en el país, pudiendo replicarse en otros lugares. “Nosotros apoyamos y brindamos toda la transferencia tecnológica y de conocimientos técnicos especializados”, refirió.</w:t>
      </w:r>
    </w:p>
    <w:p w:rsidR="000E7B96" w:rsidRPr="000E7B96" w:rsidRDefault="000E7B96" w:rsidP="000E7B96">
      <w:pPr>
        <w:pStyle w:val="Sinespaciado"/>
        <w:ind w:left="-142"/>
        <w:jc w:val="both"/>
        <w:rPr>
          <w:rFonts w:ascii="Century Gothic" w:hAnsi="Century Gothic"/>
          <w:sz w:val="24"/>
          <w:szCs w:val="24"/>
        </w:rPr>
      </w:pPr>
    </w:p>
    <w:p w:rsidR="000E7B96" w:rsidRPr="000E7B96" w:rsidRDefault="000E7B96" w:rsidP="000E7B96">
      <w:pPr>
        <w:pStyle w:val="Sinespaciado"/>
        <w:ind w:left="-142"/>
        <w:jc w:val="both"/>
        <w:rPr>
          <w:rFonts w:ascii="Century Gothic" w:hAnsi="Century Gothic"/>
          <w:sz w:val="24"/>
          <w:szCs w:val="24"/>
        </w:rPr>
      </w:pPr>
      <w:r w:rsidRPr="000E7B96">
        <w:rPr>
          <w:rFonts w:ascii="Century Gothic" w:hAnsi="Century Gothic"/>
          <w:sz w:val="24"/>
          <w:szCs w:val="24"/>
        </w:rPr>
        <w:t xml:space="preserve">Por su parte, el alcalde distrital Lic. Hugo Ramos </w:t>
      </w:r>
      <w:proofErr w:type="spellStart"/>
      <w:r w:rsidRPr="000E7B96">
        <w:rPr>
          <w:rFonts w:ascii="Century Gothic" w:hAnsi="Century Gothic"/>
          <w:sz w:val="24"/>
          <w:szCs w:val="24"/>
        </w:rPr>
        <w:t>Lescano</w:t>
      </w:r>
      <w:proofErr w:type="spellEnd"/>
      <w:r w:rsidRPr="000E7B96">
        <w:rPr>
          <w:rFonts w:ascii="Century Gothic" w:hAnsi="Century Gothic"/>
          <w:sz w:val="24"/>
          <w:szCs w:val="24"/>
        </w:rPr>
        <w:t xml:space="preserve"> manifestó que este será el inicio de un gran trabajo que servirá de piloto y como modelo de gestión </w:t>
      </w:r>
      <w:r w:rsidRPr="000E7B96">
        <w:rPr>
          <w:rFonts w:ascii="Century Gothic" w:hAnsi="Century Gothic"/>
          <w:sz w:val="24"/>
          <w:szCs w:val="24"/>
        </w:rPr>
        <w:lastRenderedPageBreak/>
        <w:t>descentralizada del INEN para llegar a la población más necesitada. “Este convenio va a servir para prevenir el cáncer de cuello uterino en mi distrito. Es un gran proyecto que, en una primera etapa, será para tres mil mujeres de extrema pobreza de la zona de Huertos de Manchay, donde hay una extrema pobreza”, señaló.</w:t>
      </w:r>
    </w:p>
    <w:p w:rsidR="000E7B96" w:rsidRPr="000E7B96" w:rsidRDefault="000E7B96" w:rsidP="000E7B96">
      <w:pPr>
        <w:pStyle w:val="Sinespaciado"/>
        <w:ind w:left="-142"/>
        <w:jc w:val="both"/>
        <w:rPr>
          <w:rFonts w:ascii="Century Gothic" w:hAnsi="Century Gothic"/>
          <w:sz w:val="24"/>
          <w:szCs w:val="24"/>
        </w:rPr>
      </w:pPr>
    </w:p>
    <w:p w:rsidR="000E7B96" w:rsidRDefault="000E7B96" w:rsidP="000E7B96">
      <w:pPr>
        <w:pStyle w:val="Sinespaciado"/>
        <w:ind w:left="-142"/>
        <w:jc w:val="both"/>
        <w:rPr>
          <w:rFonts w:ascii="Verdana" w:hAnsi="Verdana"/>
          <w:sz w:val="20"/>
          <w:szCs w:val="20"/>
        </w:rPr>
      </w:pPr>
      <w:r w:rsidRPr="000E7B96">
        <w:rPr>
          <w:rFonts w:ascii="Century Gothic" w:hAnsi="Century Gothic"/>
          <w:sz w:val="24"/>
          <w:szCs w:val="24"/>
        </w:rPr>
        <w:t xml:space="preserve">Cabe destacar, que con este convenio también se busca promover el desarrollo de actividades preventivas para el control del cáncer de cuello uterino en la jurisdicción de </w:t>
      </w:r>
      <w:proofErr w:type="spellStart"/>
      <w:r w:rsidRPr="000E7B96">
        <w:rPr>
          <w:rFonts w:ascii="Century Gothic" w:hAnsi="Century Gothic"/>
          <w:sz w:val="24"/>
          <w:szCs w:val="24"/>
        </w:rPr>
        <w:t>Pachacamac</w:t>
      </w:r>
      <w:proofErr w:type="spellEnd"/>
      <w:r w:rsidRPr="000E7B96">
        <w:rPr>
          <w:rFonts w:ascii="Century Gothic" w:hAnsi="Century Gothic"/>
          <w:sz w:val="24"/>
          <w:szCs w:val="24"/>
        </w:rPr>
        <w:t>, así como de capacitación y entrenamiento</w:t>
      </w:r>
      <w:r w:rsidRPr="0074496D">
        <w:rPr>
          <w:rFonts w:ascii="Verdana" w:hAnsi="Verdana"/>
          <w:sz w:val="20"/>
          <w:szCs w:val="20"/>
        </w:rPr>
        <w:t>.</w:t>
      </w:r>
    </w:p>
    <w:p w:rsidR="000E7B96" w:rsidRDefault="000E7B96" w:rsidP="000E7B96">
      <w:pPr>
        <w:pStyle w:val="Sinespaciado"/>
        <w:ind w:left="-142"/>
        <w:jc w:val="both"/>
        <w:rPr>
          <w:rFonts w:ascii="Verdana" w:hAnsi="Verdana"/>
          <w:sz w:val="20"/>
          <w:szCs w:val="20"/>
        </w:rPr>
      </w:pPr>
    </w:p>
    <w:p w:rsidR="000E7B96" w:rsidRPr="000E7B96" w:rsidRDefault="000E7B96" w:rsidP="000E7B96">
      <w:pPr>
        <w:pStyle w:val="Sinespaciado"/>
        <w:ind w:left="-142"/>
        <w:jc w:val="both"/>
        <w:rPr>
          <w:rFonts w:ascii="Century Gothic" w:hAnsi="Century Gothic"/>
          <w:sz w:val="24"/>
          <w:szCs w:val="24"/>
        </w:rPr>
      </w:pPr>
      <w:r w:rsidRPr="000E7B96">
        <w:rPr>
          <w:rFonts w:ascii="Century Gothic" w:hAnsi="Century Gothic"/>
          <w:sz w:val="24"/>
          <w:szCs w:val="24"/>
        </w:rPr>
        <w:t>Gracias por su difusión y/o publicación</w:t>
      </w:r>
    </w:p>
    <w:p w:rsidR="000E7B96" w:rsidRPr="000E7B96" w:rsidRDefault="000E7B96" w:rsidP="000E7B96">
      <w:pPr>
        <w:pStyle w:val="Sinespaciado"/>
        <w:ind w:left="-142"/>
        <w:jc w:val="both"/>
        <w:rPr>
          <w:rFonts w:ascii="Century Gothic" w:hAnsi="Century Gothic"/>
          <w:sz w:val="24"/>
          <w:szCs w:val="24"/>
        </w:rPr>
      </w:pPr>
    </w:p>
    <w:p w:rsidR="000E7B96" w:rsidRPr="000E7B96" w:rsidRDefault="000E7B96" w:rsidP="000E7B96">
      <w:pPr>
        <w:pStyle w:val="Sinespaciado"/>
        <w:ind w:left="-142"/>
        <w:jc w:val="both"/>
        <w:rPr>
          <w:rFonts w:ascii="Century Gothic" w:hAnsi="Century Gothic"/>
          <w:sz w:val="24"/>
          <w:szCs w:val="24"/>
        </w:rPr>
      </w:pPr>
      <w:r w:rsidRPr="000E7B96">
        <w:rPr>
          <w:rFonts w:ascii="Century Gothic" w:hAnsi="Century Gothic"/>
          <w:sz w:val="24"/>
          <w:szCs w:val="24"/>
        </w:rPr>
        <w:t>Johnny Luna</w:t>
      </w:r>
    </w:p>
    <w:p w:rsidR="000E7B96" w:rsidRPr="000E7B96" w:rsidRDefault="000E7B96" w:rsidP="000E7B96">
      <w:pPr>
        <w:pStyle w:val="Sinespaciado"/>
        <w:ind w:left="-142"/>
        <w:jc w:val="both"/>
        <w:rPr>
          <w:rFonts w:ascii="Century Gothic" w:hAnsi="Century Gothic"/>
          <w:sz w:val="24"/>
          <w:szCs w:val="24"/>
        </w:rPr>
      </w:pPr>
      <w:r w:rsidRPr="000E7B96">
        <w:rPr>
          <w:rFonts w:ascii="Century Gothic" w:hAnsi="Century Gothic"/>
          <w:sz w:val="24"/>
          <w:szCs w:val="24"/>
        </w:rPr>
        <w:t>98 1153113</w:t>
      </w:r>
    </w:p>
    <w:p w:rsidR="000E7B96" w:rsidRPr="000E7B96" w:rsidRDefault="000E7B96" w:rsidP="000E7B96">
      <w:pPr>
        <w:pStyle w:val="Sinespaciado"/>
        <w:ind w:left="-142"/>
        <w:jc w:val="both"/>
        <w:rPr>
          <w:rFonts w:ascii="Century Gothic" w:hAnsi="Century Gothic"/>
          <w:sz w:val="24"/>
          <w:szCs w:val="24"/>
        </w:rPr>
      </w:pPr>
      <w:r w:rsidRPr="000E7B96">
        <w:rPr>
          <w:rFonts w:ascii="Century Gothic" w:hAnsi="Century Gothic"/>
          <w:sz w:val="24"/>
          <w:szCs w:val="24"/>
        </w:rPr>
        <w:t>9557 48440</w:t>
      </w:r>
    </w:p>
    <w:p w:rsidR="006F0A78" w:rsidRDefault="0099284D">
      <w:r>
        <w:rPr>
          <w:noProof/>
          <w:lang w:val="es-PE" w:eastAsia="es-PE"/>
        </w:rPr>
        <w:drawing>
          <wp:inline distT="0" distB="0" distL="0" distR="0">
            <wp:extent cx="5400040" cy="3600027"/>
            <wp:effectExtent l="0" t="0" r="0" b="635"/>
            <wp:docPr id="1" name="Imagen 1" descr="C:\Users\PC01\AppData\Local\Microsoft\Windows\Temporary Internet Files\Content.Word\MUNI-INEN...CONVEN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01\AppData\Local\Microsoft\Windows\Temporary Internet Files\Content.Word\MUNI-INEN...CONVENI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00040" cy="3600027"/>
                    </a:xfrm>
                    <a:prstGeom prst="rect">
                      <a:avLst/>
                    </a:prstGeom>
                    <a:noFill/>
                    <a:ln>
                      <a:noFill/>
                    </a:ln>
                  </pic:spPr>
                </pic:pic>
              </a:graphicData>
            </a:graphic>
          </wp:inline>
        </w:drawing>
      </w:r>
      <w:bookmarkStart w:id="0" w:name="_GoBack"/>
      <w:bookmarkEnd w:id="0"/>
    </w:p>
    <w:sectPr w:rsidR="006F0A7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entury Gothic">
    <w:altName w:val="Segoe UI"/>
    <w:charset w:val="00"/>
    <w:family w:val="swiss"/>
    <w:pitch w:val="variable"/>
    <w:sig w:usb0="00000001"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7B96"/>
    <w:rsid w:val="000E7B96"/>
    <w:rsid w:val="006F0A78"/>
    <w:rsid w:val="009928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E7B96"/>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99284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928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0E7B96"/>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99284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928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490</Words>
  <Characters>2696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Luffi</cp:lastModifiedBy>
  <cp:revision>2</cp:revision>
  <dcterms:created xsi:type="dcterms:W3CDTF">2014-05-19T21:19:00Z</dcterms:created>
  <dcterms:modified xsi:type="dcterms:W3CDTF">2014-05-19T21:19:00Z</dcterms:modified>
</cp:coreProperties>
</file>